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1" w:type="dxa"/>
        <w:tblCellSpacing w:w="0" w:type="dxa"/>
        <w:tblInd w:w="-1310" w:type="dxa"/>
        <w:shd w:val="clear" w:color="auto" w:fill="FFFFFF"/>
        <w:tblCellMar>
          <w:left w:w="0" w:type="dxa"/>
          <w:right w:w="0" w:type="dxa"/>
        </w:tblCellMar>
        <w:tblLook w:val="04A0" w:firstRow="1" w:lastRow="0" w:firstColumn="1" w:lastColumn="0" w:noHBand="0" w:noVBand="1"/>
      </w:tblPr>
      <w:tblGrid>
        <w:gridCol w:w="5104"/>
        <w:gridCol w:w="6237"/>
      </w:tblGrid>
      <w:tr w:rsidR="00773E08" w:rsidRPr="00CC307B" w:rsidTr="005A0B26">
        <w:trPr>
          <w:tblCellSpacing w:w="0" w:type="dxa"/>
        </w:trPr>
        <w:tc>
          <w:tcPr>
            <w:tcW w:w="5104" w:type="dxa"/>
            <w:shd w:val="clear" w:color="auto" w:fill="FFFFFF"/>
            <w:tcMar>
              <w:top w:w="0" w:type="dxa"/>
              <w:left w:w="108" w:type="dxa"/>
              <w:bottom w:w="0" w:type="dxa"/>
              <w:right w:w="108" w:type="dxa"/>
            </w:tcMar>
            <w:hideMark/>
          </w:tcPr>
          <w:p w:rsidR="00BB7627" w:rsidRPr="00BB7627" w:rsidRDefault="00FD0626" w:rsidP="00BB7627">
            <w:pPr>
              <w:jc w:val="center"/>
              <w:rPr>
                <w:noProof/>
                <w:color w:val="000000"/>
                <w:sz w:val="26"/>
                <w:szCs w:val="26"/>
              </w:rPr>
            </w:pPr>
            <w:r>
              <w:rPr>
                <w:noProof/>
                <w:color w:val="000000"/>
                <w:sz w:val="26"/>
                <w:szCs w:val="26"/>
              </w:rPr>
              <w:t>UBND HUYỆN THANH MIỆN</w:t>
            </w:r>
          </w:p>
          <w:p w:rsidR="00773E08" w:rsidRPr="005A0B26" w:rsidRDefault="00BB7627" w:rsidP="005A0B26">
            <w:pPr>
              <w:rPr>
                <w:b/>
                <w:color w:val="000000"/>
                <w:spacing w:val="-8"/>
                <w:sz w:val="26"/>
                <w:szCs w:val="26"/>
              </w:rPr>
            </w:pPr>
            <w:r w:rsidRPr="005A0B26">
              <w:rPr>
                <w:b/>
                <w:noProof/>
                <w:color w:val="000000"/>
                <w:spacing w:val="-8"/>
                <w:sz w:val="26"/>
                <w:szCs w:val="26"/>
              </w:rPr>
              <w:t xml:space="preserve">TRƯỜNG </w:t>
            </w:r>
            <w:r w:rsidR="005A0B26" w:rsidRPr="005A0B26">
              <w:rPr>
                <w:b/>
                <w:noProof/>
                <w:color w:val="000000"/>
                <w:spacing w:val="-8"/>
                <w:sz w:val="26"/>
                <w:szCs w:val="26"/>
              </w:rPr>
              <w:t>THCS NGUYỄN LƯƠNG BẰNG</w:t>
            </w:r>
          </w:p>
          <w:p w:rsidR="00BB7627" w:rsidRDefault="006B7017" w:rsidP="00BB7627">
            <w:pPr>
              <w:jc w:val="center"/>
              <w:rPr>
                <w:b/>
                <w:color w:val="000000"/>
                <w:sz w:val="26"/>
                <w:szCs w:val="26"/>
              </w:rPr>
            </w:pPr>
            <w:r>
              <w:rPr>
                <w:noProof/>
                <w:color w:val="000000"/>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72.4pt;margin-top:1.45pt;width:92.25pt;height:0;z-index:251663360" o:connectortype="straight"/>
              </w:pict>
            </w:r>
          </w:p>
          <w:p w:rsidR="00BB7627" w:rsidRPr="00CC307B" w:rsidRDefault="00BB7627" w:rsidP="00BB7627">
            <w:pPr>
              <w:jc w:val="center"/>
              <w:rPr>
                <w:color w:val="000000"/>
                <w:sz w:val="18"/>
                <w:szCs w:val="18"/>
              </w:rPr>
            </w:pPr>
          </w:p>
        </w:tc>
        <w:tc>
          <w:tcPr>
            <w:tcW w:w="6237" w:type="dxa"/>
            <w:shd w:val="clear" w:color="auto" w:fill="FFFFFF"/>
            <w:tcMar>
              <w:top w:w="0" w:type="dxa"/>
              <w:left w:w="108" w:type="dxa"/>
              <w:bottom w:w="0" w:type="dxa"/>
              <w:right w:w="108" w:type="dxa"/>
            </w:tcMar>
            <w:hideMark/>
          </w:tcPr>
          <w:p w:rsidR="00773E08" w:rsidRPr="00CC307B" w:rsidRDefault="006B7017" w:rsidP="00164296">
            <w:pPr>
              <w:jc w:val="center"/>
              <w:rPr>
                <w:color w:val="000000"/>
                <w:sz w:val="18"/>
                <w:szCs w:val="18"/>
              </w:rPr>
            </w:pPr>
            <w:r>
              <w:rPr>
                <w:b/>
                <w:noProof/>
                <w:color w:val="000000"/>
                <w:sz w:val="26"/>
                <w:szCs w:val="26"/>
              </w:rPr>
              <w:pict>
                <v:shape id="_x0000_s1032" type="#_x0000_t32" style="position:absolute;left:0;text-align:left;margin-left:65.05pt;margin-top:32.75pt;width:170.95pt;height:.05pt;z-index:251664384;mso-position-horizontal-relative:text;mso-position-vertical-relative:text" o:connectortype="straight"/>
              </w:pict>
            </w:r>
            <w:r w:rsidR="00773E08" w:rsidRPr="00CC307B">
              <w:rPr>
                <w:b/>
                <w:color w:val="000000"/>
                <w:sz w:val="26"/>
                <w:szCs w:val="26"/>
              </w:rPr>
              <w:t>CỘNG HÒA XÃ HỘI CHỦ NGHĨA VIỆT NAM</w:t>
            </w:r>
            <w:r w:rsidR="00773E08" w:rsidRPr="00CC307B">
              <w:rPr>
                <w:b/>
                <w:color w:val="000000"/>
                <w:sz w:val="18"/>
                <w:szCs w:val="18"/>
              </w:rPr>
              <w:br/>
            </w:r>
            <w:r w:rsidR="00773E08" w:rsidRPr="00CC307B">
              <w:rPr>
                <w:b/>
                <w:color w:val="000000"/>
              </w:rPr>
              <w:t>Độc lập - Tự do - Hạnh phúc</w:t>
            </w:r>
            <w:r w:rsidR="00773E08" w:rsidRPr="00CC307B">
              <w:rPr>
                <w:b/>
                <w:color w:val="000000"/>
                <w:sz w:val="18"/>
                <w:szCs w:val="18"/>
              </w:rPr>
              <w:br/>
            </w:r>
          </w:p>
        </w:tc>
      </w:tr>
      <w:tr w:rsidR="00773E08" w:rsidRPr="00CC307B" w:rsidTr="005A0B26">
        <w:trPr>
          <w:tblCellSpacing w:w="0" w:type="dxa"/>
        </w:trPr>
        <w:tc>
          <w:tcPr>
            <w:tcW w:w="5104" w:type="dxa"/>
            <w:shd w:val="clear" w:color="auto" w:fill="FFFFFF"/>
            <w:tcMar>
              <w:top w:w="0" w:type="dxa"/>
              <w:left w:w="108" w:type="dxa"/>
              <w:bottom w:w="0" w:type="dxa"/>
              <w:right w:w="108" w:type="dxa"/>
            </w:tcMar>
            <w:hideMark/>
          </w:tcPr>
          <w:p w:rsidR="00773E08" w:rsidRPr="00CC307B" w:rsidRDefault="00773E08" w:rsidP="00C82315">
            <w:pPr>
              <w:jc w:val="center"/>
              <w:rPr>
                <w:color w:val="000000"/>
              </w:rPr>
            </w:pPr>
            <w:r w:rsidRPr="00CC307B">
              <w:rPr>
                <w:color w:val="000000"/>
              </w:rPr>
              <w:t>Số:</w:t>
            </w:r>
            <w:r w:rsidR="00C82315">
              <w:rPr>
                <w:color w:val="000000"/>
              </w:rPr>
              <w:t>25</w:t>
            </w:r>
            <w:r w:rsidRPr="00CC307B">
              <w:rPr>
                <w:color w:val="000000"/>
              </w:rPr>
              <w:t>/KH</w:t>
            </w:r>
            <w:r w:rsidR="00572EA1">
              <w:rPr>
                <w:color w:val="000000"/>
              </w:rPr>
              <w:t>-</w:t>
            </w:r>
            <w:r w:rsidR="00C82315">
              <w:rPr>
                <w:color w:val="000000"/>
              </w:rPr>
              <w:t>NLB</w:t>
            </w:r>
          </w:p>
        </w:tc>
        <w:tc>
          <w:tcPr>
            <w:tcW w:w="6237" w:type="dxa"/>
            <w:shd w:val="clear" w:color="auto" w:fill="FFFFFF"/>
            <w:tcMar>
              <w:top w:w="0" w:type="dxa"/>
              <w:left w:w="108" w:type="dxa"/>
              <w:bottom w:w="0" w:type="dxa"/>
              <w:right w:w="108" w:type="dxa"/>
            </w:tcMar>
            <w:hideMark/>
          </w:tcPr>
          <w:p w:rsidR="00773E08" w:rsidRPr="00CC307B" w:rsidRDefault="00773E08" w:rsidP="00C82315">
            <w:pPr>
              <w:jc w:val="center"/>
              <w:rPr>
                <w:color w:val="000000"/>
              </w:rPr>
            </w:pPr>
            <w:r>
              <w:rPr>
                <w:i/>
                <w:color w:val="000000"/>
              </w:rPr>
              <w:t>Thanh Miện</w:t>
            </w:r>
            <w:r w:rsidRPr="00CC307B">
              <w:rPr>
                <w:i/>
                <w:color w:val="000000"/>
              </w:rPr>
              <w:t>, ngày</w:t>
            </w:r>
            <w:r>
              <w:rPr>
                <w:i/>
                <w:color w:val="000000"/>
              </w:rPr>
              <w:t xml:space="preserve"> </w:t>
            </w:r>
            <w:r w:rsidR="00C82315">
              <w:rPr>
                <w:i/>
                <w:color w:val="000000"/>
              </w:rPr>
              <w:t>06</w:t>
            </w:r>
            <w:r w:rsidRPr="00CC307B">
              <w:rPr>
                <w:i/>
                <w:color w:val="000000"/>
              </w:rPr>
              <w:t xml:space="preserve"> tháng </w:t>
            </w:r>
            <w:r w:rsidR="001F28F8">
              <w:rPr>
                <w:i/>
                <w:color w:val="000000"/>
              </w:rPr>
              <w:t>3</w:t>
            </w:r>
            <w:r w:rsidRPr="00CC307B">
              <w:rPr>
                <w:i/>
                <w:color w:val="000000"/>
              </w:rPr>
              <w:t xml:space="preserve"> năm 20</w:t>
            </w:r>
            <w:r>
              <w:rPr>
                <w:i/>
                <w:color w:val="000000"/>
              </w:rPr>
              <w:t>2</w:t>
            </w:r>
            <w:r w:rsidR="00FD0626">
              <w:rPr>
                <w:i/>
                <w:color w:val="000000"/>
              </w:rPr>
              <w:t>4</w:t>
            </w:r>
          </w:p>
        </w:tc>
      </w:tr>
    </w:tbl>
    <w:p w:rsidR="0039291E" w:rsidRDefault="0039291E" w:rsidP="00174390">
      <w:pPr>
        <w:jc w:val="center"/>
        <w:rPr>
          <w:b/>
        </w:rPr>
      </w:pPr>
    </w:p>
    <w:p w:rsidR="00174390" w:rsidRPr="00A666BD" w:rsidRDefault="00174390" w:rsidP="00174390">
      <w:pPr>
        <w:jc w:val="center"/>
        <w:rPr>
          <w:b/>
        </w:rPr>
      </w:pPr>
      <w:r w:rsidRPr="00A666BD">
        <w:rPr>
          <w:b/>
        </w:rPr>
        <w:t>KẾ HOẠCH</w:t>
      </w:r>
    </w:p>
    <w:p w:rsidR="00D934FA" w:rsidRDefault="00174390" w:rsidP="00773E08">
      <w:pPr>
        <w:shd w:val="clear" w:color="auto" w:fill="FFFFFF"/>
        <w:ind w:firstLine="720"/>
        <w:jc w:val="center"/>
        <w:rPr>
          <w:b/>
          <w:color w:val="000000"/>
        </w:rPr>
      </w:pPr>
      <w:r w:rsidRPr="00A666BD">
        <w:rPr>
          <w:b/>
        </w:rPr>
        <w:t>Khảo sát, đánh giá</w:t>
      </w:r>
      <w:r w:rsidR="00EA22BC">
        <w:rPr>
          <w:b/>
        </w:rPr>
        <w:t xml:space="preserve"> tình hình ANTT và</w:t>
      </w:r>
      <w:r w:rsidRPr="00A666BD">
        <w:rPr>
          <w:b/>
        </w:rPr>
        <w:t xml:space="preserve"> </w:t>
      </w:r>
      <w:r w:rsidR="00773E08">
        <w:rPr>
          <w:b/>
          <w:color w:val="000000"/>
        </w:rPr>
        <w:t xml:space="preserve">xây dựng mô hình </w:t>
      </w:r>
    </w:p>
    <w:p w:rsidR="00773E08" w:rsidRPr="00E442AC" w:rsidRDefault="00773E08" w:rsidP="00773E08">
      <w:pPr>
        <w:shd w:val="clear" w:color="auto" w:fill="FFFFFF"/>
        <w:ind w:firstLine="720"/>
        <w:jc w:val="center"/>
        <w:rPr>
          <w:b/>
          <w:color w:val="000000"/>
        </w:rPr>
      </w:pPr>
      <w:r>
        <w:rPr>
          <w:b/>
          <w:color w:val="000000"/>
        </w:rPr>
        <w:t>“</w:t>
      </w:r>
      <w:r w:rsidR="00BB7627">
        <w:rPr>
          <w:b/>
          <w:color w:val="000000"/>
        </w:rPr>
        <w:t>Cơ sở giáo dục</w:t>
      </w:r>
      <w:r>
        <w:rPr>
          <w:b/>
          <w:color w:val="000000"/>
        </w:rPr>
        <w:t xml:space="preserve"> điển hình về phong trào toàn dân bảo vệ ANTQ” </w:t>
      </w:r>
    </w:p>
    <w:p w:rsidR="00BE3D60" w:rsidRDefault="006B7017" w:rsidP="00572EA1">
      <w:pPr>
        <w:pStyle w:val="NormalWeb"/>
        <w:spacing w:before="0" w:beforeAutospacing="0" w:after="0" w:afterAutospacing="0"/>
        <w:jc w:val="center"/>
      </w:pPr>
      <w:bookmarkStart w:id="0" w:name="_GoBack"/>
      <w:bookmarkEnd w:id="0"/>
      <w:r>
        <w:rPr>
          <w:noProof/>
        </w:rPr>
        <w:pict>
          <v:line id="Straight Connector 4" o:spid="_x0000_s1027" style="position:absolute;left:0;text-align:left;z-index:251661312;visibility:visible" from="163.25pt,.25pt" to="28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" strokecolor="black [3040]"/>
        </w:pict>
      </w:r>
    </w:p>
    <w:p w:rsidR="00174390" w:rsidRDefault="00773E08" w:rsidP="008462F3">
      <w:pPr>
        <w:spacing w:before="120" w:after="120"/>
        <w:ind w:firstLine="720"/>
        <w:jc w:val="both"/>
      </w:pPr>
      <w:r>
        <w:rPr>
          <w:color w:val="000000"/>
        </w:rPr>
        <w:t xml:space="preserve">Thực hiện </w:t>
      </w:r>
      <w:r w:rsidR="00830986">
        <w:rPr>
          <w:color w:val="000000"/>
        </w:rPr>
        <w:t>Công văn số</w:t>
      </w:r>
      <w:r w:rsidR="005A0B26">
        <w:rPr>
          <w:color w:val="000000"/>
        </w:rPr>
        <w:t xml:space="preserve"> </w:t>
      </w:r>
      <w:r w:rsidR="00EC3AC9">
        <w:rPr>
          <w:color w:val="000000"/>
        </w:rPr>
        <w:t>98</w:t>
      </w:r>
      <w:r w:rsidRPr="00143752">
        <w:rPr>
          <w:color w:val="000000"/>
        </w:rPr>
        <w:t>/</w:t>
      </w:r>
      <w:r w:rsidR="005A0B26">
        <w:rPr>
          <w:color w:val="000000"/>
        </w:rPr>
        <w:t>CV</w:t>
      </w:r>
      <w:r w:rsidRPr="00143752">
        <w:rPr>
          <w:color w:val="000000"/>
        </w:rPr>
        <w:t xml:space="preserve">-BCĐ ngày </w:t>
      </w:r>
      <w:r w:rsidR="00EC3AC9">
        <w:rPr>
          <w:color w:val="000000"/>
        </w:rPr>
        <w:t>12</w:t>
      </w:r>
      <w:r w:rsidRPr="00143752">
        <w:rPr>
          <w:color w:val="000000"/>
        </w:rPr>
        <w:t>/</w:t>
      </w:r>
      <w:r w:rsidR="005A0B26">
        <w:rPr>
          <w:color w:val="000000"/>
        </w:rPr>
        <w:t>01</w:t>
      </w:r>
      <w:r w:rsidRPr="00143752">
        <w:rPr>
          <w:color w:val="000000"/>
        </w:rPr>
        <w:t>/202</w:t>
      </w:r>
      <w:r w:rsidR="005A0B26">
        <w:rPr>
          <w:color w:val="000000"/>
        </w:rPr>
        <w:t>4</w:t>
      </w:r>
      <w:r w:rsidRPr="00143752">
        <w:rPr>
          <w:color w:val="000000"/>
        </w:rPr>
        <w:t xml:space="preserve"> của Ban chỉ đạo 138 huyện về xây dựng điển hình </w:t>
      </w:r>
      <w:r w:rsidR="005A0B26">
        <w:rPr>
          <w:color w:val="000000"/>
        </w:rPr>
        <w:t>trong</w:t>
      </w:r>
      <w:r w:rsidRPr="00143752">
        <w:rPr>
          <w:color w:val="000000"/>
        </w:rPr>
        <w:t xml:space="preserve"> phong trào toàn dân bảo vệ an ninh Tổ quốc</w:t>
      </w:r>
      <w:r w:rsidR="00830986">
        <w:rPr>
          <w:color w:val="000000"/>
        </w:rPr>
        <w:t xml:space="preserve"> năm 2024</w:t>
      </w:r>
      <w:r>
        <w:rPr>
          <w:color w:val="000000"/>
        </w:rPr>
        <w:t>,</w:t>
      </w:r>
      <w:r w:rsidR="00F562C4" w:rsidRPr="00F562C4">
        <w:rPr>
          <w:color w:val="000000"/>
        </w:rPr>
        <w:t xml:space="preserve"> </w:t>
      </w:r>
      <w:r w:rsidR="00F562C4">
        <w:rPr>
          <w:color w:val="000000"/>
        </w:rPr>
        <w:t>Chỉ thị số 01/CT-UBND ngày 20/2/2024 về đẩy mạnh phong trào bảo vệ ANTQ trên đ</w:t>
      </w:r>
      <w:r w:rsidR="00C14C3A">
        <w:rPr>
          <w:color w:val="000000"/>
        </w:rPr>
        <w:t>ịa</w:t>
      </w:r>
      <w:r w:rsidR="00F562C4">
        <w:rPr>
          <w:color w:val="000000"/>
        </w:rPr>
        <w:t xml:space="preserve"> bàn huyện Thanh Miện,</w:t>
      </w:r>
      <w:r w:rsidR="00247C08" w:rsidRPr="00FD0626">
        <w:rPr>
          <w:spacing w:val="-4"/>
          <w:szCs w:val="24"/>
        </w:rPr>
        <w:t xml:space="preserve"> </w:t>
      </w:r>
      <w:r>
        <w:t xml:space="preserve">Ban Chỉ đạo </w:t>
      </w:r>
      <w:r w:rsidR="00BB7627">
        <w:t xml:space="preserve">trường </w:t>
      </w:r>
      <w:r w:rsidR="005A0B26">
        <w:t xml:space="preserve">THCS Nguyễn Lương Bằng </w:t>
      </w:r>
      <w:r w:rsidR="00174390">
        <w:t>xây dựng kế hoạch khảo sát, đánh giá</w:t>
      </w:r>
      <w:r w:rsidR="00EF0299">
        <w:t xml:space="preserve"> </w:t>
      </w:r>
      <w:r w:rsidR="007B282E">
        <w:t xml:space="preserve">tình hình ANTT và </w:t>
      </w:r>
      <w:r>
        <w:t>công tác xây dựng phong trào bảo vệ ANTQ</w:t>
      </w:r>
      <w:r w:rsidR="00174390">
        <w:t xml:space="preserve"> như sau:</w:t>
      </w:r>
    </w:p>
    <w:p w:rsidR="00174390" w:rsidRPr="00CF647B" w:rsidRDefault="00FB0041" w:rsidP="008462F3">
      <w:pPr>
        <w:spacing w:before="120" w:after="120"/>
        <w:jc w:val="both"/>
        <w:rPr>
          <w:b/>
        </w:rPr>
      </w:pPr>
      <w:r>
        <w:tab/>
      </w:r>
      <w:r w:rsidRPr="00CF647B">
        <w:rPr>
          <w:b/>
        </w:rPr>
        <w:t>I. MỤC ĐÍCH, YÊU CẦU</w:t>
      </w:r>
    </w:p>
    <w:p w:rsidR="007B282E" w:rsidRDefault="00E35B3A" w:rsidP="008462F3">
      <w:pPr>
        <w:widowControl w:val="0"/>
        <w:spacing w:before="120" w:after="120" w:line="320" w:lineRule="exact"/>
        <w:ind w:firstLine="720"/>
        <w:jc w:val="both"/>
      </w:pPr>
      <w:r w:rsidRPr="00E35B3A">
        <w:rPr>
          <w:b/>
        </w:rPr>
        <w:t>1.</w:t>
      </w:r>
      <w:r w:rsidR="007B282E">
        <w:t xml:space="preserve"> N</w:t>
      </w:r>
      <w:r>
        <w:t>ắ</w:t>
      </w:r>
      <w:r w:rsidR="007B282E">
        <w:t>m tình hình một cách khách quan, toàn diện, cụ thể, tỷ mỉ để tìm ra nguyên nhân, tồn tại, hạn chế và giải pháp thực hiện</w:t>
      </w:r>
      <w:r w:rsidR="00130C14">
        <w:t xml:space="preserve"> trong công tá</w:t>
      </w:r>
      <w:r w:rsidR="001F28F8">
        <w:t>c</w:t>
      </w:r>
      <w:r w:rsidR="00130C14">
        <w:t xml:space="preserve"> xây dựng phong trào toàn dân bảo vệ ANTQ</w:t>
      </w:r>
      <w:r w:rsidR="007B282E">
        <w:t>.</w:t>
      </w:r>
    </w:p>
    <w:p w:rsidR="007B282E" w:rsidRDefault="00E35B3A" w:rsidP="008462F3">
      <w:pPr>
        <w:widowControl w:val="0"/>
        <w:spacing w:before="120" w:after="120" w:line="320" w:lineRule="exact"/>
        <w:ind w:firstLine="720"/>
        <w:jc w:val="both"/>
      </w:pPr>
      <w:r w:rsidRPr="00E35B3A">
        <w:rPr>
          <w:b/>
        </w:rPr>
        <w:t>2.</w:t>
      </w:r>
      <w:r w:rsidR="007B282E">
        <w:t xml:space="preserve"> </w:t>
      </w:r>
      <w:r w:rsidR="00773E08">
        <w:t xml:space="preserve">Nâng cao chất lượng toàn diện công tác bảo đảm ANTT trong </w:t>
      </w:r>
      <w:r w:rsidR="0099465F">
        <w:t>trường</w:t>
      </w:r>
      <w:r w:rsidR="00773E08">
        <w:t xml:space="preserve">. </w:t>
      </w:r>
      <w:r w:rsidR="007B282E">
        <w:t>Phát huy</w:t>
      </w:r>
      <w:r w:rsidR="00EF2EFA">
        <w:t xml:space="preserve"> </w:t>
      </w:r>
      <w:r>
        <w:t>vai trò lãnh đạo, chỉ đạo của cấp ủy, chính quyền</w:t>
      </w:r>
      <w:r w:rsidR="00247C08">
        <w:t xml:space="preserve"> và sự phối hợp của </w:t>
      </w:r>
      <w:r w:rsidR="00225280">
        <w:t>đơn vị</w:t>
      </w:r>
      <w:r w:rsidR="00247C08">
        <w:t xml:space="preserve"> đóng trên địa bàn </w:t>
      </w:r>
      <w:r w:rsidR="005A0B26">
        <w:t>thị trấn</w:t>
      </w:r>
      <w:r>
        <w:t xml:space="preserve"> trong công tác </w:t>
      </w:r>
      <w:r w:rsidR="00773E08">
        <w:t>xây dựng mô hình</w:t>
      </w:r>
      <w:r>
        <w:t>.</w:t>
      </w:r>
      <w:r w:rsidR="007B282E">
        <w:t xml:space="preserve"> </w:t>
      </w:r>
    </w:p>
    <w:p w:rsidR="00E35B3A" w:rsidRDefault="00E35B3A" w:rsidP="008462F3">
      <w:pPr>
        <w:spacing w:before="120" w:after="120"/>
        <w:ind w:firstLine="720"/>
        <w:jc w:val="both"/>
      </w:pPr>
      <w:r>
        <w:rPr>
          <w:b/>
        </w:rPr>
        <w:t>3</w:t>
      </w:r>
      <w:r w:rsidRPr="00E35B3A">
        <w:rPr>
          <w:b/>
        </w:rPr>
        <w:t>.</w:t>
      </w:r>
      <w:r>
        <w:t xml:space="preserve"> </w:t>
      </w:r>
      <w:r w:rsidR="00773E08">
        <w:t xml:space="preserve">Xây dựng </w:t>
      </w:r>
      <w:r w:rsidR="00247C08" w:rsidRPr="00247C08">
        <w:t>“</w:t>
      </w:r>
      <w:r w:rsidR="0099465F">
        <w:t xml:space="preserve">Trường </w:t>
      </w:r>
      <w:r w:rsidR="005A0B26">
        <w:t xml:space="preserve">THCS Nguyễn Lương Bằng </w:t>
      </w:r>
      <w:r w:rsidR="00773E08">
        <w:t xml:space="preserve">trở thành </w:t>
      </w:r>
      <w:r w:rsidR="0099465F">
        <w:t xml:space="preserve">Cơ sở giáo dục </w:t>
      </w:r>
      <w:r w:rsidR="00773E08">
        <w:t>điển hình trong công tác xây dựng phong trào toàn dân bảo vệ ANTQ</w:t>
      </w:r>
      <w:r w:rsidR="00247C08" w:rsidRPr="00247C08">
        <w:t>”</w:t>
      </w:r>
      <w:r w:rsidR="00773E08">
        <w:t>, việc xây dựng mô hình</w:t>
      </w:r>
      <w:r w:rsidRPr="00FD0626">
        <w:rPr>
          <w:spacing w:val="-4"/>
          <w:szCs w:val="24"/>
        </w:rPr>
        <w:t xml:space="preserve"> </w:t>
      </w:r>
      <w:r>
        <w:t>đảm bảo thiết thực, hiệu quả, lâu dài</w:t>
      </w:r>
      <w:r w:rsidR="00773E08">
        <w:t>,</w:t>
      </w:r>
      <w:r>
        <w:t xml:space="preserve"> tránh hình thức, kém hiệu quả, tranh thủ được sự đồng tình ủng hộ các ban, ngành, đoàn thể</w:t>
      </w:r>
      <w:r w:rsidR="00247C08">
        <w:t>, doanh nghiệp</w:t>
      </w:r>
      <w:r>
        <w:t xml:space="preserve"> và quần chúng nhân dân.</w:t>
      </w:r>
    </w:p>
    <w:p w:rsidR="002C000E" w:rsidRDefault="002C000E" w:rsidP="008462F3">
      <w:pPr>
        <w:spacing w:before="120" w:after="120"/>
        <w:ind w:firstLine="709"/>
        <w:jc w:val="both"/>
        <w:rPr>
          <w:b/>
        </w:rPr>
      </w:pPr>
      <w:r w:rsidRPr="002C000E">
        <w:rPr>
          <w:b/>
        </w:rPr>
        <w:t>II. ĐỐI TƯỢNG, ĐỊA BÀN KHẢO SÁT</w:t>
      </w:r>
    </w:p>
    <w:p w:rsidR="00CF647B" w:rsidRDefault="002C000E" w:rsidP="008462F3">
      <w:pPr>
        <w:pStyle w:val="ListParagraph"/>
        <w:numPr>
          <w:ilvl w:val="0"/>
          <w:numId w:val="4"/>
        </w:numPr>
        <w:spacing w:before="120" w:after="120"/>
        <w:jc w:val="both"/>
        <w:rPr>
          <w:b/>
        </w:rPr>
      </w:pPr>
      <w:r>
        <w:rPr>
          <w:b/>
        </w:rPr>
        <w:t>Đối tượng khảo sát</w:t>
      </w:r>
    </w:p>
    <w:p w:rsidR="002C000E" w:rsidRPr="00CF647B" w:rsidRDefault="00E35B3A" w:rsidP="008462F3">
      <w:pPr>
        <w:spacing w:before="120" w:after="120"/>
        <w:ind w:firstLine="720"/>
        <w:jc w:val="both"/>
        <w:rPr>
          <w:b/>
        </w:rPr>
      </w:pPr>
      <w:r>
        <w:t xml:space="preserve">Thực </w:t>
      </w:r>
      <w:r w:rsidR="00247C08">
        <w:t xml:space="preserve">trạng tình hình liên quan ANTT; thực trạng công </w:t>
      </w:r>
      <w:r w:rsidR="00773E08">
        <w:t>x</w:t>
      </w:r>
      <w:r w:rsidR="00130C14">
        <w:t>â</w:t>
      </w:r>
      <w:r w:rsidR="00773E08">
        <w:t xml:space="preserve">y dựng phong trào bảo vệ ANTQ trong </w:t>
      </w:r>
      <w:r w:rsidR="0099465F">
        <w:t>cơ sở giáo dục</w:t>
      </w:r>
      <w:r w:rsidR="003D2592">
        <w:t>.</w:t>
      </w:r>
    </w:p>
    <w:p w:rsidR="009E4BAB" w:rsidRPr="009E4BAB" w:rsidRDefault="002C000E" w:rsidP="008462F3">
      <w:pPr>
        <w:pStyle w:val="ListParagraph"/>
        <w:numPr>
          <w:ilvl w:val="0"/>
          <w:numId w:val="4"/>
        </w:numPr>
        <w:spacing w:before="120" w:after="120"/>
        <w:jc w:val="both"/>
        <w:rPr>
          <w:b/>
        </w:rPr>
      </w:pPr>
      <w:r w:rsidRPr="002C000E">
        <w:rPr>
          <w:b/>
        </w:rPr>
        <w:t>Địa bàn khảo sát</w:t>
      </w:r>
    </w:p>
    <w:p w:rsidR="00E71A0A" w:rsidRDefault="0099465F" w:rsidP="008462F3">
      <w:pPr>
        <w:tabs>
          <w:tab w:val="left" w:pos="5760"/>
        </w:tabs>
        <w:spacing w:before="120" w:after="120"/>
        <w:ind w:left="720"/>
        <w:jc w:val="both"/>
      </w:pPr>
      <w:r>
        <w:t xml:space="preserve">Trường </w:t>
      </w:r>
      <w:r w:rsidR="005A0B26">
        <w:t>THCS Nguyễn Lương Bằng</w:t>
      </w:r>
    </w:p>
    <w:p w:rsidR="002C000E" w:rsidRPr="00F37446" w:rsidRDefault="00E35B3A" w:rsidP="008462F3">
      <w:pPr>
        <w:tabs>
          <w:tab w:val="left" w:pos="5760"/>
        </w:tabs>
        <w:spacing w:before="120" w:after="120"/>
        <w:ind w:left="720"/>
        <w:jc w:val="both"/>
        <w:rPr>
          <w:b/>
        </w:rPr>
      </w:pPr>
      <w:r>
        <w:rPr>
          <w:b/>
        </w:rPr>
        <w:t>3</w:t>
      </w:r>
      <w:r w:rsidR="00695FF8">
        <w:rPr>
          <w:b/>
        </w:rPr>
        <w:t xml:space="preserve">. </w:t>
      </w:r>
      <w:r>
        <w:rPr>
          <w:b/>
        </w:rPr>
        <w:t>Biện pháp tiến hành</w:t>
      </w:r>
      <w:r w:rsidR="00A666BD">
        <w:rPr>
          <w:b/>
        </w:rPr>
        <w:tab/>
      </w:r>
    </w:p>
    <w:p w:rsidR="00E35B3A" w:rsidRDefault="00E35B3A" w:rsidP="008462F3">
      <w:pPr>
        <w:spacing w:before="120" w:after="120"/>
        <w:ind w:firstLine="720"/>
        <w:jc w:val="both"/>
      </w:pPr>
      <w:r>
        <w:t xml:space="preserve">- Thông qua công tác quản lý, nắm tình hình ANTT của </w:t>
      </w:r>
      <w:r w:rsidR="0099465F">
        <w:t>nhà trường</w:t>
      </w:r>
      <w:r>
        <w:t>.</w:t>
      </w:r>
    </w:p>
    <w:p w:rsidR="00E35B3A" w:rsidRDefault="00E35B3A" w:rsidP="008462F3">
      <w:pPr>
        <w:spacing w:before="120" w:after="120"/>
        <w:ind w:firstLine="720"/>
        <w:jc w:val="both"/>
      </w:pPr>
      <w:r>
        <w:t xml:space="preserve">- Thông qua khảo sát trực tiếp, làm việc với </w:t>
      </w:r>
      <w:r w:rsidR="00C11CE1">
        <w:t>giáo viên chủ nhiệm, lớ</w:t>
      </w:r>
      <w:r w:rsidR="002B4B7F">
        <w:t xml:space="preserve">p trưởng, Bí thư đoàn Thanh </w:t>
      </w:r>
      <w:r w:rsidR="00024312">
        <w:t>niên</w:t>
      </w:r>
      <w:r w:rsidR="002B4B7F">
        <w:t>;</w:t>
      </w:r>
      <w:r w:rsidR="00773E08">
        <w:t xml:space="preserve"> phối hợp với các ban, ngành, đoàn thể </w:t>
      </w:r>
      <w:r w:rsidR="005A0B26">
        <w:t>thị trấn</w:t>
      </w:r>
      <w:r w:rsidR="00773E08">
        <w:t xml:space="preserve">, lực lượng công an </w:t>
      </w:r>
      <w:r w:rsidR="005A0B26">
        <w:t>thị trấn</w:t>
      </w:r>
      <w:r w:rsidR="00C11CE1">
        <w:t xml:space="preserve"> </w:t>
      </w:r>
      <w:r w:rsidR="00247C08">
        <w:t xml:space="preserve">về thực trạng, tình hình </w:t>
      </w:r>
      <w:r w:rsidR="002B4B7F">
        <w:t xml:space="preserve">ANTT </w:t>
      </w:r>
      <w:r w:rsidR="00D77218">
        <w:t xml:space="preserve">của </w:t>
      </w:r>
      <w:r w:rsidR="002B4B7F">
        <w:t>nhà trường</w:t>
      </w:r>
      <w:r w:rsidR="00E71A0A">
        <w:t>.</w:t>
      </w:r>
    </w:p>
    <w:p w:rsidR="00E71A0A" w:rsidRDefault="00E71A0A" w:rsidP="008462F3">
      <w:pPr>
        <w:spacing w:before="120" w:after="120"/>
        <w:ind w:firstLine="720"/>
        <w:jc w:val="both"/>
      </w:pPr>
      <w:r>
        <w:lastRenderedPageBreak/>
        <w:t>- Thông qua công tác phối hợp trong công tác bảo đảm ANTT và xây dựng phong trào toàn dân bảo vệ ANTQ</w:t>
      </w:r>
      <w:r w:rsidR="004E264B">
        <w:t xml:space="preserve"> của </w:t>
      </w:r>
      <w:r w:rsidR="002B4B7F">
        <w:t>nhà trường</w:t>
      </w:r>
      <w:r w:rsidR="004E264B">
        <w:t>.</w:t>
      </w:r>
    </w:p>
    <w:p w:rsidR="00165457" w:rsidRPr="00B3466B" w:rsidRDefault="00165457" w:rsidP="008462F3">
      <w:pPr>
        <w:spacing w:before="120" w:after="120"/>
        <w:ind w:firstLine="720"/>
        <w:jc w:val="both"/>
        <w:rPr>
          <w:i/>
        </w:rPr>
      </w:pPr>
      <w:r>
        <w:t>- Bám sát Hướng dẫn số 22/HD-BCA-V05, ngày 18/11/2022 của Bộ Công an vê “Xây dựng, nhân rộng mô hình, điển hình tiên tiến trong phong trào toàn dân bảo vệ ANTQ</w:t>
      </w:r>
      <w:r w:rsidR="005A0B26">
        <w:t>” để tiến hành xây dựng theo từng bước.</w:t>
      </w:r>
    </w:p>
    <w:p w:rsidR="00CA4FEC" w:rsidRPr="00130C14" w:rsidRDefault="00CA4FEC" w:rsidP="00D77218">
      <w:pPr>
        <w:widowControl w:val="0"/>
        <w:spacing w:before="120" w:after="120"/>
        <w:ind w:firstLine="720"/>
        <w:jc w:val="both"/>
        <w:rPr>
          <w:b/>
          <w:spacing w:val="-2"/>
        </w:rPr>
      </w:pPr>
      <w:r w:rsidRPr="00130C14">
        <w:rPr>
          <w:b/>
          <w:spacing w:val="-2"/>
        </w:rPr>
        <w:t>III. NỘI DUNG KHẢO SÁT</w:t>
      </w:r>
    </w:p>
    <w:p w:rsidR="00CA4FEC" w:rsidRPr="00D32B4E" w:rsidRDefault="00CA4FEC" w:rsidP="00D77218">
      <w:pPr>
        <w:widowControl w:val="0"/>
        <w:spacing w:before="120" w:after="120"/>
        <w:ind w:firstLine="720"/>
        <w:jc w:val="both"/>
        <w:rPr>
          <w:spacing w:val="-2"/>
        </w:rPr>
      </w:pPr>
      <w:r w:rsidRPr="00D32B4E">
        <w:rPr>
          <w:b/>
          <w:spacing w:val="-2"/>
        </w:rPr>
        <w:t>1.</w:t>
      </w:r>
      <w:r w:rsidRPr="00D32B4E">
        <w:rPr>
          <w:spacing w:val="-2"/>
        </w:rPr>
        <w:t xml:space="preserve"> Đặc điểm tình hình có liên quan đến công tác đảm bảo ANTT </w:t>
      </w:r>
      <w:r w:rsidR="00130C14" w:rsidRPr="00D32B4E">
        <w:rPr>
          <w:spacing w:val="-2"/>
        </w:rPr>
        <w:t xml:space="preserve">trong </w:t>
      </w:r>
      <w:r w:rsidR="00EC298D">
        <w:rPr>
          <w:spacing w:val="-2"/>
        </w:rPr>
        <w:t>nhà trường</w:t>
      </w:r>
      <w:r w:rsidRPr="00D32B4E">
        <w:rPr>
          <w:spacing w:val="-2"/>
        </w:rPr>
        <w:t xml:space="preserve">, tình hình ANTT </w:t>
      </w:r>
      <w:r w:rsidR="00D32B4E">
        <w:rPr>
          <w:spacing w:val="-2"/>
        </w:rPr>
        <w:t xml:space="preserve">khu vực lân cận </w:t>
      </w:r>
      <w:r w:rsidRPr="00D32B4E">
        <w:rPr>
          <w:spacing w:val="-2"/>
        </w:rPr>
        <w:t>có liên quan trong thời gian qua và các biện pháp phòng ngừa xã hội đã triển khai</w:t>
      </w:r>
      <w:r w:rsidR="00130C14" w:rsidRPr="00D32B4E">
        <w:rPr>
          <w:spacing w:val="-2"/>
        </w:rPr>
        <w:t xml:space="preserve"> nhằm nâng cao chất lượng công tác xây dựng phong trào toàn dân bảo vệ ANTQ</w:t>
      </w:r>
      <w:r w:rsidR="00D32B4E">
        <w:rPr>
          <w:spacing w:val="-2"/>
        </w:rPr>
        <w:t xml:space="preserve"> trong </w:t>
      </w:r>
      <w:r w:rsidR="00EC298D">
        <w:rPr>
          <w:spacing w:val="-2"/>
        </w:rPr>
        <w:t>nhà trường</w:t>
      </w:r>
      <w:r w:rsidRPr="00D32B4E">
        <w:rPr>
          <w:spacing w:val="-2"/>
        </w:rPr>
        <w:t>.</w:t>
      </w:r>
    </w:p>
    <w:p w:rsidR="008C2F5D" w:rsidRPr="00D32B4E" w:rsidRDefault="00130C14" w:rsidP="008462F3">
      <w:pPr>
        <w:spacing w:before="120" w:after="120"/>
        <w:ind w:firstLine="720"/>
        <w:jc w:val="both"/>
        <w:rPr>
          <w:spacing w:val="-2"/>
        </w:rPr>
      </w:pPr>
      <w:r w:rsidRPr="00D32B4E">
        <w:rPr>
          <w:b/>
          <w:spacing w:val="-2"/>
        </w:rPr>
        <w:t>2</w:t>
      </w:r>
      <w:r w:rsidR="008C2F5D" w:rsidRPr="00D32B4E">
        <w:rPr>
          <w:b/>
          <w:spacing w:val="-2"/>
        </w:rPr>
        <w:t>.</w:t>
      </w:r>
      <w:r w:rsidR="008C2F5D" w:rsidRPr="00D32B4E">
        <w:rPr>
          <w:spacing w:val="-2"/>
        </w:rPr>
        <w:t xml:space="preserve"> </w:t>
      </w:r>
      <w:r w:rsidR="008462F3" w:rsidRPr="00D32B4E">
        <w:rPr>
          <w:spacing w:val="-2"/>
        </w:rPr>
        <w:t xml:space="preserve">Khảo sát về người </w:t>
      </w:r>
      <w:r w:rsidR="00EC298D">
        <w:rPr>
          <w:spacing w:val="-2"/>
        </w:rPr>
        <w:t>cán bộ, nhân viên, học sinh nhà trường đ</w:t>
      </w:r>
      <w:r w:rsidR="00647B8F" w:rsidRPr="00D32B4E">
        <w:rPr>
          <w:spacing w:val="-2"/>
        </w:rPr>
        <w:t>ối chiếu tiêu chí</w:t>
      </w:r>
      <w:r w:rsidR="00EC298D">
        <w:rPr>
          <w:spacing w:val="-2"/>
        </w:rPr>
        <w:t xml:space="preserve"> theo</w:t>
      </w:r>
      <w:r w:rsidR="00647B8F" w:rsidRPr="00D32B4E">
        <w:rPr>
          <w:spacing w:val="-2"/>
        </w:rPr>
        <w:t xml:space="preserve"> </w:t>
      </w:r>
      <w:r w:rsidR="00647B8F" w:rsidRPr="00D32B4E">
        <w:t xml:space="preserve">Quyết </w:t>
      </w:r>
      <w:r w:rsidR="00647B8F" w:rsidRPr="00D32B4E">
        <w:rPr>
          <w:rFonts w:hint="cs"/>
        </w:rPr>
        <w:t>đ</w:t>
      </w:r>
      <w:r w:rsidR="00647B8F" w:rsidRPr="00D32B4E">
        <w:t>ịnh số 9745/Q</w:t>
      </w:r>
      <w:r w:rsidR="00647B8F" w:rsidRPr="00D32B4E">
        <w:rPr>
          <w:rFonts w:hint="cs"/>
        </w:rPr>
        <w:t>Đ</w:t>
      </w:r>
      <w:r w:rsidR="00647B8F" w:rsidRPr="00D32B4E">
        <w:t>-BCA-V05, ng</w:t>
      </w:r>
      <w:r w:rsidR="00647B8F" w:rsidRPr="00D32B4E">
        <w:rPr>
          <w:rFonts w:hint="cs"/>
        </w:rPr>
        <w:t>à</w:t>
      </w:r>
      <w:r w:rsidR="00647B8F" w:rsidRPr="00D32B4E">
        <w:t>y 25/12/2022 của Bộ C</w:t>
      </w:r>
      <w:r w:rsidR="00647B8F" w:rsidRPr="00D32B4E">
        <w:rPr>
          <w:rFonts w:hint="cs"/>
        </w:rPr>
        <w:t>ô</w:t>
      </w:r>
      <w:r w:rsidR="00647B8F" w:rsidRPr="00D32B4E">
        <w:t>ng an ban h</w:t>
      </w:r>
      <w:r w:rsidR="00647B8F" w:rsidRPr="00D32B4E">
        <w:rPr>
          <w:rFonts w:hint="cs"/>
        </w:rPr>
        <w:t>à</w:t>
      </w:r>
      <w:r w:rsidR="00647B8F" w:rsidRPr="00D32B4E">
        <w:t>nh Bộ Ti</w:t>
      </w:r>
      <w:r w:rsidR="00647B8F" w:rsidRPr="00D32B4E">
        <w:rPr>
          <w:rFonts w:hint="cs"/>
        </w:rPr>
        <w:t>ê</w:t>
      </w:r>
      <w:r w:rsidR="00647B8F" w:rsidRPr="00D32B4E">
        <w:t>u ch</w:t>
      </w:r>
      <w:r w:rsidR="00647B8F" w:rsidRPr="00D32B4E">
        <w:rPr>
          <w:rFonts w:hint="cs"/>
        </w:rPr>
        <w:t>í</w:t>
      </w:r>
      <w:r w:rsidR="00647B8F" w:rsidRPr="00D32B4E">
        <w:t xml:space="preserve"> tạm thời x</w:t>
      </w:r>
      <w:r w:rsidR="00647B8F" w:rsidRPr="00D32B4E">
        <w:rPr>
          <w:rFonts w:hint="cs"/>
        </w:rPr>
        <w:t>â</w:t>
      </w:r>
      <w:r w:rsidR="00647B8F" w:rsidRPr="00D32B4E">
        <w:t>y dựng x</w:t>
      </w:r>
      <w:r w:rsidR="00647B8F" w:rsidRPr="00D32B4E">
        <w:rPr>
          <w:rFonts w:hint="cs"/>
        </w:rPr>
        <w:t>ã</w:t>
      </w:r>
      <w:r w:rsidR="00647B8F" w:rsidRPr="00D32B4E">
        <w:t>, ph</w:t>
      </w:r>
      <w:r w:rsidR="00647B8F" w:rsidRPr="00D32B4E">
        <w:rPr>
          <w:rFonts w:hint="cs"/>
        </w:rPr>
        <w:t>ư</w:t>
      </w:r>
      <w:r w:rsidR="00647B8F" w:rsidRPr="00D32B4E">
        <w:t xml:space="preserve">ờng, thị trấn </w:t>
      </w:r>
      <w:r w:rsidR="00647B8F" w:rsidRPr="00D32B4E">
        <w:rPr>
          <w:rFonts w:hint="cs"/>
        </w:rPr>
        <w:t>đ</w:t>
      </w:r>
      <w:r w:rsidR="00647B8F" w:rsidRPr="00D32B4E">
        <w:t>iển h</w:t>
      </w:r>
      <w:r w:rsidR="00647B8F" w:rsidRPr="00D32B4E">
        <w:rPr>
          <w:rFonts w:hint="cs"/>
        </w:rPr>
        <w:t>ì</w:t>
      </w:r>
      <w:r w:rsidR="00647B8F" w:rsidRPr="00D32B4E">
        <w:t>nh về phong tr</w:t>
      </w:r>
      <w:r w:rsidR="00647B8F" w:rsidRPr="00D32B4E">
        <w:rPr>
          <w:rFonts w:hint="cs"/>
        </w:rPr>
        <w:t>à</w:t>
      </w:r>
      <w:r w:rsidR="00647B8F" w:rsidRPr="00D32B4E">
        <w:t>o to</w:t>
      </w:r>
      <w:r w:rsidR="00647B8F" w:rsidRPr="00D32B4E">
        <w:rPr>
          <w:rFonts w:hint="cs"/>
        </w:rPr>
        <w:t>à</w:t>
      </w:r>
      <w:r w:rsidR="00647B8F" w:rsidRPr="00D32B4E">
        <w:t>n d</w:t>
      </w:r>
      <w:r w:rsidR="00647B8F" w:rsidRPr="00D32B4E">
        <w:rPr>
          <w:rFonts w:hint="cs"/>
        </w:rPr>
        <w:t>â</w:t>
      </w:r>
      <w:r w:rsidR="00647B8F" w:rsidRPr="00D32B4E">
        <w:t>n bảo vệ ANTQ</w:t>
      </w:r>
      <w:r w:rsidR="00724AEF" w:rsidRPr="00D32B4E">
        <w:t xml:space="preserve"> để tìm ra tiêu chí cần tập trung thực hiện trong thời gian tới</w:t>
      </w:r>
      <w:r w:rsidR="00647B8F" w:rsidRPr="00D32B4E">
        <w:t>.</w:t>
      </w:r>
      <w:r w:rsidR="00F71904">
        <w:t xml:space="preserve"> Khảo sát, đánh giá thưc hiện công tác phối hợp của nhà trường với các ban, ngành, đoàn thể địa phương, nhà trường với phụ huynh học sinh trong giáo dục con em nhằm bảo đảm ANTT trong lĩnh vực giáo dục. Chủ trương của nhà trường trong xây dựng nhà trường văn minh, học sinh mẫu mực trong thực hiện công tác bảo đảm ANTT.</w:t>
      </w:r>
    </w:p>
    <w:p w:rsidR="00130C14" w:rsidRPr="006133E2" w:rsidRDefault="00130C14" w:rsidP="008462F3">
      <w:pPr>
        <w:spacing w:before="120" w:after="120"/>
        <w:ind w:firstLine="720"/>
        <w:jc w:val="both"/>
        <w:rPr>
          <w:color w:val="000000" w:themeColor="text1"/>
          <w:spacing w:val="-2"/>
        </w:rPr>
      </w:pPr>
      <w:r w:rsidRPr="00130C14">
        <w:rPr>
          <w:b/>
          <w:color w:val="000000" w:themeColor="text1"/>
          <w:spacing w:val="-2"/>
        </w:rPr>
        <w:t>3.</w:t>
      </w:r>
      <w:r>
        <w:rPr>
          <w:color w:val="000000" w:themeColor="text1"/>
          <w:spacing w:val="-2"/>
        </w:rPr>
        <w:t xml:space="preserve"> Khảo sát đánh giá tình hình công tác phối hợp với ban, ngành, đoàn thể, lực lượng Công an xã trong bảo đảm ANTT tại </w:t>
      </w:r>
      <w:r w:rsidR="00EC298D">
        <w:rPr>
          <w:color w:val="000000" w:themeColor="text1"/>
          <w:spacing w:val="-2"/>
        </w:rPr>
        <w:t>nhà trường</w:t>
      </w:r>
      <w:r w:rsidR="00897119">
        <w:rPr>
          <w:color w:val="000000" w:themeColor="text1"/>
          <w:spacing w:val="-2"/>
        </w:rPr>
        <w:t xml:space="preserve"> trong công tác tuyên truyền, phổ biến kiến thức pháp luật</w:t>
      </w:r>
      <w:r w:rsidR="00D32B4E">
        <w:rPr>
          <w:color w:val="000000" w:themeColor="text1"/>
          <w:spacing w:val="-2"/>
        </w:rPr>
        <w:t>, xây dựng phong trào toàn dân bảo vệ ANTQ</w:t>
      </w:r>
      <w:r w:rsidR="00647B8F">
        <w:rPr>
          <w:color w:val="000000" w:themeColor="text1"/>
          <w:spacing w:val="-2"/>
        </w:rPr>
        <w:t xml:space="preserve">. </w:t>
      </w:r>
    </w:p>
    <w:p w:rsidR="00A327BA" w:rsidRPr="006133E2" w:rsidRDefault="00695FF8" w:rsidP="008462F3">
      <w:pPr>
        <w:spacing w:before="120" w:after="120"/>
        <w:ind w:firstLine="720"/>
        <w:jc w:val="both"/>
        <w:rPr>
          <w:b/>
          <w:color w:val="000000" w:themeColor="text1"/>
          <w:spacing w:val="-4"/>
        </w:rPr>
      </w:pPr>
      <w:r w:rsidRPr="006133E2">
        <w:rPr>
          <w:b/>
          <w:color w:val="000000" w:themeColor="text1"/>
          <w:spacing w:val="-4"/>
        </w:rPr>
        <w:t>IV</w:t>
      </w:r>
      <w:r w:rsidR="00A327BA" w:rsidRPr="006133E2">
        <w:rPr>
          <w:b/>
          <w:color w:val="000000" w:themeColor="text1"/>
          <w:spacing w:val="-4"/>
        </w:rPr>
        <w:t>. TỔ CHỨC THỰC HIỆN</w:t>
      </w:r>
    </w:p>
    <w:p w:rsidR="00A500BE" w:rsidRDefault="00A500BE" w:rsidP="008462F3">
      <w:pPr>
        <w:pStyle w:val="NormalWeb"/>
        <w:spacing w:before="120" w:beforeAutospacing="0" w:after="120" w:afterAutospacing="0" w:line="320" w:lineRule="exact"/>
        <w:ind w:firstLine="709"/>
        <w:jc w:val="both"/>
        <w:rPr>
          <w:sz w:val="28"/>
          <w:szCs w:val="28"/>
        </w:rPr>
      </w:pPr>
      <w:r w:rsidRPr="00A500BE">
        <w:rPr>
          <w:b/>
          <w:sz w:val="28"/>
          <w:szCs w:val="28"/>
        </w:rPr>
        <w:t>1.</w:t>
      </w:r>
      <w:r>
        <w:rPr>
          <w:sz w:val="28"/>
          <w:szCs w:val="28"/>
        </w:rPr>
        <w:t xml:space="preserve"> Giao cho </w:t>
      </w:r>
      <w:r w:rsidR="00724AEF">
        <w:rPr>
          <w:sz w:val="28"/>
          <w:szCs w:val="28"/>
        </w:rPr>
        <w:t xml:space="preserve">bộ phận </w:t>
      </w:r>
      <w:r w:rsidR="00EC298D">
        <w:rPr>
          <w:sz w:val="28"/>
          <w:szCs w:val="28"/>
        </w:rPr>
        <w:t>văn phòng</w:t>
      </w:r>
      <w:r>
        <w:rPr>
          <w:sz w:val="28"/>
          <w:szCs w:val="28"/>
        </w:rPr>
        <w:t xml:space="preserve"> </w:t>
      </w:r>
      <w:r w:rsidR="00724AEF">
        <w:rPr>
          <w:sz w:val="28"/>
          <w:szCs w:val="28"/>
        </w:rPr>
        <w:t>phối hợp với các ban, ngành, đoàn thể, lực lượng Công an</w:t>
      </w:r>
      <w:r w:rsidR="00EC298D">
        <w:rPr>
          <w:sz w:val="28"/>
          <w:szCs w:val="28"/>
        </w:rPr>
        <w:t xml:space="preserve"> </w:t>
      </w:r>
      <w:r w:rsidR="000F673A">
        <w:rPr>
          <w:sz w:val="28"/>
          <w:szCs w:val="28"/>
        </w:rPr>
        <w:t>thị trấn Thanh Miện</w:t>
      </w:r>
      <w:r w:rsidR="00724AEF">
        <w:rPr>
          <w:sz w:val="28"/>
          <w:szCs w:val="28"/>
        </w:rPr>
        <w:t xml:space="preserve">  tổ chức</w:t>
      </w:r>
      <w:r>
        <w:rPr>
          <w:sz w:val="28"/>
          <w:szCs w:val="28"/>
        </w:rPr>
        <w:t xml:space="preserve"> chức khảo sát theo các nội dung kế hoạch đã đề ra.</w:t>
      </w:r>
    </w:p>
    <w:p w:rsidR="00A500BE" w:rsidRDefault="00A500BE" w:rsidP="008462F3">
      <w:pPr>
        <w:pStyle w:val="NormalWeb"/>
        <w:spacing w:before="120" w:beforeAutospacing="0" w:after="120" w:afterAutospacing="0" w:line="320" w:lineRule="exact"/>
        <w:ind w:firstLine="709"/>
        <w:jc w:val="both"/>
        <w:rPr>
          <w:sz w:val="28"/>
          <w:szCs w:val="28"/>
        </w:rPr>
      </w:pPr>
      <w:r w:rsidRPr="00A500BE">
        <w:rPr>
          <w:b/>
          <w:sz w:val="28"/>
          <w:szCs w:val="28"/>
        </w:rPr>
        <w:t>2</w:t>
      </w:r>
      <w:r w:rsidR="00E702F8" w:rsidRPr="00A500BE">
        <w:rPr>
          <w:b/>
          <w:sz w:val="28"/>
          <w:szCs w:val="28"/>
        </w:rPr>
        <w:t>.</w:t>
      </w:r>
      <w:r w:rsidR="00E702F8">
        <w:rPr>
          <w:sz w:val="28"/>
          <w:szCs w:val="28"/>
        </w:rPr>
        <w:t xml:space="preserve"> </w:t>
      </w:r>
      <w:r w:rsidR="00724AEF">
        <w:rPr>
          <w:sz w:val="28"/>
          <w:szCs w:val="28"/>
        </w:rPr>
        <w:t xml:space="preserve">Bộ phận </w:t>
      </w:r>
      <w:r w:rsidR="00EC298D">
        <w:rPr>
          <w:sz w:val="28"/>
          <w:szCs w:val="28"/>
        </w:rPr>
        <w:t>văn phòng nhà trường</w:t>
      </w:r>
      <w:r w:rsidR="00724AEF">
        <w:rPr>
          <w:sz w:val="28"/>
          <w:szCs w:val="28"/>
        </w:rPr>
        <w:t xml:space="preserve"> </w:t>
      </w:r>
      <w:r w:rsidR="00724AEF" w:rsidRPr="00FD0626">
        <w:rPr>
          <w:color w:val="000000"/>
          <w:sz w:val="28"/>
          <w:szCs w:val="28"/>
        </w:rPr>
        <w:t>thường xuyên theo </w:t>
      </w:r>
      <w:r w:rsidR="00724AEF" w:rsidRPr="00CC307B">
        <w:rPr>
          <w:color w:val="000000"/>
          <w:sz w:val="28"/>
          <w:szCs w:val="28"/>
          <w:lang w:val="pl-PL"/>
        </w:rPr>
        <w:t xml:space="preserve">theo dõi, kiểm tra, đôn đốc, hướng dẫn </w:t>
      </w:r>
      <w:r w:rsidR="00724AEF">
        <w:rPr>
          <w:color w:val="000000"/>
          <w:sz w:val="28"/>
          <w:szCs w:val="28"/>
          <w:lang w:val="pl-PL"/>
        </w:rPr>
        <w:t>việc t</w:t>
      </w:r>
      <w:r w:rsidR="00724AEF" w:rsidRPr="00FD0626">
        <w:rPr>
          <w:color w:val="000000"/>
          <w:sz w:val="28"/>
          <w:szCs w:val="28"/>
        </w:rPr>
        <w:t>riển khai thực hiện Kế hoạch này; có kế hoạch thường xuyên phối hợp với Công an huyện cùng tiến hành thực hiện. </w:t>
      </w:r>
      <w:r w:rsidR="00724AEF">
        <w:rPr>
          <w:color w:val="000000"/>
          <w:sz w:val="28"/>
          <w:szCs w:val="28"/>
          <w:lang w:val="pl-PL"/>
        </w:rPr>
        <w:t>Đ</w:t>
      </w:r>
      <w:r w:rsidR="00724AEF" w:rsidRPr="00CC307B">
        <w:rPr>
          <w:color w:val="000000"/>
          <w:sz w:val="28"/>
          <w:szCs w:val="28"/>
          <w:lang w:val="pl-PL"/>
        </w:rPr>
        <w:t>ịnh kỳ hằng năm tổng hợp, báo cáo</w:t>
      </w:r>
      <w:r w:rsidR="00724AEF">
        <w:rPr>
          <w:color w:val="000000"/>
          <w:sz w:val="28"/>
          <w:szCs w:val="28"/>
          <w:lang w:val="pl-PL"/>
        </w:rPr>
        <w:t xml:space="preserve"> Công an tỉnh, Ủy ban nhân dân huyện</w:t>
      </w:r>
      <w:r w:rsidR="00724AEF" w:rsidRPr="00CC307B">
        <w:rPr>
          <w:color w:val="000000"/>
          <w:sz w:val="28"/>
          <w:szCs w:val="28"/>
          <w:lang w:val="pl-PL"/>
        </w:rPr>
        <w:t xml:space="preserve"> theo quy định</w:t>
      </w:r>
      <w:r>
        <w:rPr>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9"/>
        <w:gridCol w:w="5811"/>
      </w:tblGrid>
      <w:tr w:rsidR="00724AEF" w:rsidRPr="00CC307B" w:rsidTr="000F673A">
        <w:trPr>
          <w:tblCellSpacing w:w="0" w:type="dxa"/>
        </w:trPr>
        <w:tc>
          <w:tcPr>
            <w:tcW w:w="3369" w:type="dxa"/>
            <w:shd w:val="clear" w:color="auto" w:fill="FFFFFF"/>
            <w:tcMar>
              <w:top w:w="0" w:type="dxa"/>
              <w:left w:w="108" w:type="dxa"/>
              <w:bottom w:w="0" w:type="dxa"/>
              <w:right w:w="108" w:type="dxa"/>
            </w:tcMar>
            <w:hideMark/>
          </w:tcPr>
          <w:p w:rsidR="000F673A" w:rsidRDefault="00724AEF" w:rsidP="00506210">
            <w:pPr>
              <w:rPr>
                <w:color w:val="000000"/>
                <w:lang w:val="pl-PL"/>
              </w:rPr>
            </w:pPr>
            <w:r w:rsidRPr="00CC307B">
              <w:rPr>
                <w:color w:val="000000"/>
                <w:lang w:val="pl-PL"/>
              </w:rPr>
              <w:t> </w:t>
            </w:r>
          </w:p>
          <w:p w:rsidR="00724AEF" w:rsidRPr="00724AEF" w:rsidRDefault="00724AEF" w:rsidP="00506210">
            <w:pPr>
              <w:rPr>
                <w:color w:val="000000"/>
                <w:sz w:val="22"/>
                <w:szCs w:val="22"/>
              </w:rPr>
            </w:pPr>
            <w:r w:rsidRPr="00854B8D">
              <w:rPr>
                <w:b/>
                <w:i/>
                <w:color w:val="000000"/>
                <w:sz w:val="24"/>
                <w:szCs w:val="24"/>
              </w:rPr>
              <w:t>Nơi nhận:</w:t>
            </w:r>
            <w:r w:rsidRPr="00CC307B">
              <w:rPr>
                <w:b/>
                <w:i/>
                <w:color w:val="000000"/>
                <w:sz w:val="18"/>
                <w:szCs w:val="18"/>
              </w:rPr>
              <w:br/>
            </w:r>
            <w:r w:rsidRPr="00724AEF">
              <w:rPr>
                <w:color w:val="000000"/>
                <w:sz w:val="22"/>
                <w:szCs w:val="22"/>
              </w:rPr>
              <w:t xml:space="preserve">- Ban Chỉ đạo 138 huyện; </w:t>
            </w:r>
          </w:p>
          <w:p w:rsidR="00724AEF" w:rsidRDefault="00724AEF" w:rsidP="00506210">
            <w:pPr>
              <w:rPr>
                <w:color w:val="000000"/>
                <w:sz w:val="22"/>
                <w:szCs w:val="22"/>
              </w:rPr>
            </w:pPr>
            <w:r w:rsidRPr="00724AEF">
              <w:rPr>
                <w:color w:val="000000"/>
                <w:sz w:val="22"/>
                <w:szCs w:val="22"/>
              </w:rPr>
              <w:t>- Công an huyện;</w:t>
            </w:r>
          </w:p>
          <w:p w:rsidR="000F673A" w:rsidRPr="00724AEF" w:rsidRDefault="000F673A" w:rsidP="00506210">
            <w:pPr>
              <w:rPr>
                <w:color w:val="000000"/>
                <w:sz w:val="22"/>
                <w:szCs w:val="22"/>
              </w:rPr>
            </w:pPr>
            <w:r>
              <w:rPr>
                <w:color w:val="000000"/>
                <w:sz w:val="22"/>
                <w:szCs w:val="22"/>
              </w:rPr>
              <w:t>- Ban Chỉ đạo 138 thị trấn;</w:t>
            </w:r>
          </w:p>
          <w:p w:rsidR="00724AEF" w:rsidRPr="00724AEF" w:rsidRDefault="00724AEF" w:rsidP="00506210">
            <w:pPr>
              <w:rPr>
                <w:color w:val="000000"/>
                <w:sz w:val="22"/>
                <w:szCs w:val="22"/>
              </w:rPr>
            </w:pPr>
            <w:r w:rsidRPr="00724AEF">
              <w:rPr>
                <w:color w:val="000000"/>
                <w:sz w:val="22"/>
                <w:szCs w:val="22"/>
              </w:rPr>
              <w:t>- Lưu: VP.</w:t>
            </w:r>
          </w:p>
          <w:p w:rsidR="00724AEF" w:rsidRPr="00CC307B" w:rsidRDefault="00724AEF" w:rsidP="00506210">
            <w:pPr>
              <w:spacing w:before="120" w:after="120" w:line="234" w:lineRule="atLeast"/>
              <w:rPr>
                <w:color w:val="000000"/>
                <w:sz w:val="18"/>
                <w:szCs w:val="18"/>
              </w:rPr>
            </w:pPr>
          </w:p>
        </w:tc>
        <w:tc>
          <w:tcPr>
            <w:tcW w:w="5811" w:type="dxa"/>
            <w:shd w:val="clear" w:color="auto" w:fill="FFFFFF"/>
            <w:tcMar>
              <w:top w:w="0" w:type="dxa"/>
              <w:left w:w="108" w:type="dxa"/>
              <w:bottom w:w="0" w:type="dxa"/>
              <w:right w:w="108" w:type="dxa"/>
            </w:tcMar>
            <w:hideMark/>
          </w:tcPr>
          <w:p w:rsidR="00EC298D" w:rsidRDefault="00EC298D" w:rsidP="00D32B4E">
            <w:pPr>
              <w:jc w:val="center"/>
              <w:rPr>
                <w:b/>
                <w:color w:val="000000"/>
              </w:rPr>
            </w:pPr>
            <w:r>
              <w:rPr>
                <w:b/>
                <w:color w:val="000000"/>
              </w:rPr>
              <w:t>HIỆU TRƯỞNG</w:t>
            </w:r>
          </w:p>
          <w:p w:rsidR="00603EE7" w:rsidRDefault="00603EE7" w:rsidP="00D32B4E">
            <w:pPr>
              <w:jc w:val="center"/>
              <w:rPr>
                <w:b/>
                <w:color w:val="000000"/>
              </w:rPr>
            </w:pPr>
          </w:p>
          <w:p w:rsidR="00603EE7" w:rsidRDefault="00603EE7" w:rsidP="00D32B4E">
            <w:pPr>
              <w:jc w:val="center"/>
              <w:rPr>
                <w:b/>
                <w:color w:val="000000"/>
              </w:rPr>
            </w:pPr>
          </w:p>
          <w:p w:rsidR="00603EE7" w:rsidRDefault="00603EE7" w:rsidP="00D32B4E">
            <w:pPr>
              <w:jc w:val="center"/>
              <w:rPr>
                <w:b/>
                <w:color w:val="000000"/>
              </w:rPr>
            </w:pPr>
          </w:p>
          <w:p w:rsidR="00603EE7" w:rsidRDefault="00603EE7" w:rsidP="00D32B4E">
            <w:pPr>
              <w:jc w:val="center"/>
              <w:rPr>
                <w:b/>
                <w:color w:val="000000"/>
              </w:rPr>
            </w:pPr>
          </w:p>
          <w:p w:rsidR="00603EE7" w:rsidRDefault="00603EE7" w:rsidP="00D32B4E">
            <w:pPr>
              <w:jc w:val="center"/>
              <w:rPr>
                <w:b/>
                <w:color w:val="000000"/>
              </w:rPr>
            </w:pPr>
          </w:p>
          <w:p w:rsidR="00603EE7" w:rsidRPr="0028261A" w:rsidRDefault="00603EE7" w:rsidP="00D32B4E">
            <w:pPr>
              <w:jc w:val="center"/>
              <w:rPr>
                <w:b/>
                <w:bCs w:val="0"/>
                <w:color w:val="000000"/>
              </w:rPr>
            </w:pPr>
            <w:r>
              <w:rPr>
                <w:b/>
                <w:color w:val="000000"/>
              </w:rPr>
              <w:t>Nguyễn Xuân Quỳnh</w:t>
            </w:r>
          </w:p>
        </w:tc>
      </w:tr>
    </w:tbl>
    <w:p w:rsidR="00CF2082" w:rsidRPr="00CF2082" w:rsidRDefault="00CF2082" w:rsidP="00A327BA">
      <w:pPr>
        <w:ind w:firstLine="720"/>
        <w:jc w:val="both"/>
        <w:rPr>
          <w:b/>
          <w:spacing w:val="-4"/>
        </w:rPr>
      </w:pPr>
    </w:p>
    <w:sectPr w:rsidR="00CF2082" w:rsidRPr="00CF2082" w:rsidSect="00695FF8">
      <w:headerReference w:type="default" r:id="rId8"/>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17" w:rsidRDefault="006B7017" w:rsidP="00695FF8">
      <w:r>
        <w:separator/>
      </w:r>
    </w:p>
  </w:endnote>
  <w:endnote w:type="continuationSeparator" w:id="0">
    <w:p w:rsidR="006B7017" w:rsidRDefault="006B7017" w:rsidP="0069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17" w:rsidRDefault="006B7017" w:rsidP="00695FF8">
      <w:r>
        <w:separator/>
      </w:r>
    </w:p>
  </w:footnote>
  <w:footnote w:type="continuationSeparator" w:id="0">
    <w:p w:rsidR="006B7017" w:rsidRDefault="006B7017" w:rsidP="00695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62718"/>
      <w:docPartObj>
        <w:docPartGallery w:val="Page Numbers (Top of Page)"/>
        <w:docPartUnique/>
      </w:docPartObj>
    </w:sdtPr>
    <w:sdtEndPr>
      <w:rPr>
        <w:noProof/>
      </w:rPr>
    </w:sdtEndPr>
    <w:sdtContent>
      <w:p w:rsidR="00695FF8" w:rsidRDefault="00E478C3">
        <w:pPr>
          <w:pStyle w:val="Header"/>
          <w:jc w:val="center"/>
        </w:pPr>
        <w:r>
          <w:fldChar w:fldCharType="begin"/>
        </w:r>
        <w:r w:rsidR="00695FF8">
          <w:instrText xml:space="preserve"> PAGE   \* MERGEFORMAT </w:instrText>
        </w:r>
        <w:r>
          <w:fldChar w:fldCharType="separate"/>
        </w:r>
        <w:r w:rsidR="00C82315">
          <w:rPr>
            <w:noProof/>
          </w:rPr>
          <w:t>2</w:t>
        </w:r>
        <w:r>
          <w:rPr>
            <w:noProof/>
          </w:rPr>
          <w:fldChar w:fldCharType="end"/>
        </w:r>
      </w:p>
    </w:sdtContent>
  </w:sdt>
  <w:p w:rsidR="00695FF8" w:rsidRDefault="00695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21D"/>
    <w:multiLevelType w:val="hybridMultilevel"/>
    <w:tmpl w:val="B72E12BC"/>
    <w:lvl w:ilvl="0" w:tplc="AEF2F2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D026FD"/>
    <w:multiLevelType w:val="hybridMultilevel"/>
    <w:tmpl w:val="B15A7A84"/>
    <w:lvl w:ilvl="0" w:tplc="D30C14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2C17BE"/>
    <w:multiLevelType w:val="hybridMultilevel"/>
    <w:tmpl w:val="8528BEFA"/>
    <w:lvl w:ilvl="0" w:tplc="395A8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D066EA"/>
    <w:multiLevelType w:val="hybridMultilevel"/>
    <w:tmpl w:val="A8DED3F8"/>
    <w:lvl w:ilvl="0" w:tplc="FA54FA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3371B"/>
    <w:multiLevelType w:val="hybridMultilevel"/>
    <w:tmpl w:val="BD167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F7E1E"/>
    <w:multiLevelType w:val="hybridMultilevel"/>
    <w:tmpl w:val="6AC6B65E"/>
    <w:lvl w:ilvl="0" w:tplc="0F06ABA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135462"/>
    <w:multiLevelType w:val="hybridMultilevel"/>
    <w:tmpl w:val="35F095C2"/>
    <w:lvl w:ilvl="0" w:tplc="1BE44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613949"/>
    <w:multiLevelType w:val="hybridMultilevel"/>
    <w:tmpl w:val="300A7D7E"/>
    <w:lvl w:ilvl="0" w:tplc="A7445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0159"/>
    <w:rsid w:val="000166BE"/>
    <w:rsid w:val="00017E73"/>
    <w:rsid w:val="00024312"/>
    <w:rsid w:val="000361AF"/>
    <w:rsid w:val="00054CC9"/>
    <w:rsid w:val="00063A6B"/>
    <w:rsid w:val="00090159"/>
    <w:rsid w:val="000D5F24"/>
    <w:rsid w:val="000E5F94"/>
    <w:rsid w:val="000F4B8D"/>
    <w:rsid w:val="000F673A"/>
    <w:rsid w:val="00112D79"/>
    <w:rsid w:val="00130C14"/>
    <w:rsid w:val="0013445A"/>
    <w:rsid w:val="00152D64"/>
    <w:rsid w:val="00165457"/>
    <w:rsid w:val="00174390"/>
    <w:rsid w:val="001A1884"/>
    <w:rsid w:val="001A74F6"/>
    <w:rsid w:val="001B5B34"/>
    <w:rsid w:val="001D5A68"/>
    <w:rsid w:val="001F28F8"/>
    <w:rsid w:val="00217866"/>
    <w:rsid w:val="00225280"/>
    <w:rsid w:val="00240DDF"/>
    <w:rsid w:val="00247C08"/>
    <w:rsid w:val="002A4955"/>
    <w:rsid w:val="002B4B7F"/>
    <w:rsid w:val="002C000E"/>
    <w:rsid w:val="002C7B6A"/>
    <w:rsid w:val="002D43DD"/>
    <w:rsid w:val="003013F3"/>
    <w:rsid w:val="00331D88"/>
    <w:rsid w:val="003636A2"/>
    <w:rsid w:val="0037214A"/>
    <w:rsid w:val="0039291E"/>
    <w:rsid w:val="003C5A40"/>
    <w:rsid w:val="003D2592"/>
    <w:rsid w:val="003F460C"/>
    <w:rsid w:val="00427CF3"/>
    <w:rsid w:val="004511ED"/>
    <w:rsid w:val="00465D76"/>
    <w:rsid w:val="004821FD"/>
    <w:rsid w:val="004B1144"/>
    <w:rsid w:val="004C636B"/>
    <w:rsid w:val="004E264B"/>
    <w:rsid w:val="004E3D2B"/>
    <w:rsid w:val="004E7F07"/>
    <w:rsid w:val="004F24F9"/>
    <w:rsid w:val="005021B9"/>
    <w:rsid w:val="00516047"/>
    <w:rsid w:val="00572EA1"/>
    <w:rsid w:val="005762B1"/>
    <w:rsid w:val="00593618"/>
    <w:rsid w:val="005A0B26"/>
    <w:rsid w:val="005A24B7"/>
    <w:rsid w:val="005C0BA6"/>
    <w:rsid w:val="005E3FF2"/>
    <w:rsid w:val="00603EE7"/>
    <w:rsid w:val="006133E2"/>
    <w:rsid w:val="00631602"/>
    <w:rsid w:val="00647B8F"/>
    <w:rsid w:val="00695FF8"/>
    <w:rsid w:val="006B280E"/>
    <w:rsid w:val="006B7017"/>
    <w:rsid w:val="006C67D4"/>
    <w:rsid w:val="006E1C7F"/>
    <w:rsid w:val="006E6C1E"/>
    <w:rsid w:val="0071635A"/>
    <w:rsid w:val="00722233"/>
    <w:rsid w:val="00724AEF"/>
    <w:rsid w:val="0072734D"/>
    <w:rsid w:val="007519EA"/>
    <w:rsid w:val="00773E08"/>
    <w:rsid w:val="007751DF"/>
    <w:rsid w:val="00776814"/>
    <w:rsid w:val="0079034C"/>
    <w:rsid w:val="007A214E"/>
    <w:rsid w:val="007B282E"/>
    <w:rsid w:val="007D4091"/>
    <w:rsid w:val="007D5E13"/>
    <w:rsid w:val="008011FC"/>
    <w:rsid w:val="00830986"/>
    <w:rsid w:val="008462F3"/>
    <w:rsid w:val="0088552B"/>
    <w:rsid w:val="00897119"/>
    <w:rsid w:val="008A6CEA"/>
    <w:rsid w:val="008C1E8B"/>
    <w:rsid w:val="008C2F5D"/>
    <w:rsid w:val="008E4FF4"/>
    <w:rsid w:val="008F2397"/>
    <w:rsid w:val="008F46FC"/>
    <w:rsid w:val="00961692"/>
    <w:rsid w:val="00985278"/>
    <w:rsid w:val="0099465F"/>
    <w:rsid w:val="009E4BAB"/>
    <w:rsid w:val="00A17E92"/>
    <w:rsid w:val="00A327BA"/>
    <w:rsid w:val="00A37528"/>
    <w:rsid w:val="00A500BE"/>
    <w:rsid w:val="00A666BD"/>
    <w:rsid w:val="00A9575B"/>
    <w:rsid w:val="00A973F3"/>
    <w:rsid w:val="00AC23F5"/>
    <w:rsid w:val="00AF3C29"/>
    <w:rsid w:val="00B23998"/>
    <w:rsid w:val="00B263E7"/>
    <w:rsid w:val="00B3466B"/>
    <w:rsid w:val="00B74AD2"/>
    <w:rsid w:val="00BA1830"/>
    <w:rsid w:val="00BB7627"/>
    <w:rsid w:val="00BC17F2"/>
    <w:rsid w:val="00BC52AA"/>
    <w:rsid w:val="00BE3D60"/>
    <w:rsid w:val="00C11CE1"/>
    <w:rsid w:val="00C14C3A"/>
    <w:rsid w:val="00C53919"/>
    <w:rsid w:val="00C55BA6"/>
    <w:rsid w:val="00C6215E"/>
    <w:rsid w:val="00C717A8"/>
    <w:rsid w:val="00C82315"/>
    <w:rsid w:val="00CA4FEC"/>
    <w:rsid w:val="00CF2082"/>
    <w:rsid w:val="00CF647B"/>
    <w:rsid w:val="00D00A2F"/>
    <w:rsid w:val="00D14EE2"/>
    <w:rsid w:val="00D32B4E"/>
    <w:rsid w:val="00D37323"/>
    <w:rsid w:val="00D727E1"/>
    <w:rsid w:val="00D77218"/>
    <w:rsid w:val="00D901C0"/>
    <w:rsid w:val="00D934FA"/>
    <w:rsid w:val="00DA36DC"/>
    <w:rsid w:val="00DA3818"/>
    <w:rsid w:val="00DE7F6B"/>
    <w:rsid w:val="00E17B69"/>
    <w:rsid w:val="00E35B3A"/>
    <w:rsid w:val="00E43F1C"/>
    <w:rsid w:val="00E478C3"/>
    <w:rsid w:val="00E702F8"/>
    <w:rsid w:val="00E71A0A"/>
    <w:rsid w:val="00E80C1F"/>
    <w:rsid w:val="00EA22BC"/>
    <w:rsid w:val="00EA3E50"/>
    <w:rsid w:val="00EC298D"/>
    <w:rsid w:val="00EC3AC9"/>
    <w:rsid w:val="00ED61CB"/>
    <w:rsid w:val="00EF0299"/>
    <w:rsid w:val="00EF2EFA"/>
    <w:rsid w:val="00F06C6E"/>
    <w:rsid w:val="00F37446"/>
    <w:rsid w:val="00F562C4"/>
    <w:rsid w:val="00F71904"/>
    <w:rsid w:val="00F96D3C"/>
    <w:rsid w:val="00FB0041"/>
    <w:rsid w:val="00FB2984"/>
    <w:rsid w:val="00FC7711"/>
    <w:rsid w:val="00FD06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90"/>
    <w:pPr>
      <w:spacing w:after="0" w:line="240" w:lineRule="auto"/>
    </w:pPr>
    <w:rPr>
      <w:rFonts w:ascii="Times New Roman" w:eastAsia="Times New Roman" w:hAnsi="Times New Roman" w:cs="Times New Roman"/>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390"/>
    <w:pPr>
      <w:ind w:left="720"/>
      <w:contextualSpacing/>
    </w:pPr>
  </w:style>
  <w:style w:type="table" w:styleId="TableGrid">
    <w:name w:val="Table Grid"/>
    <w:basedOn w:val="TableNormal"/>
    <w:uiPriority w:val="59"/>
    <w:rsid w:val="00CF2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9291E"/>
    <w:pPr>
      <w:spacing w:before="100" w:beforeAutospacing="1" w:after="100" w:afterAutospacing="1"/>
    </w:pPr>
    <w:rPr>
      <w:bCs w:val="0"/>
      <w:iCs w:val="0"/>
      <w:sz w:val="24"/>
      <w:szCs w:val="24"/>
    </w:rPr>
  </w:style>
  <w:style w:type="paragraph" w:styleId="Header">
    <w:name w:val="header"/>
    <w:basedOn w:val="Normal"/>
    <w:link w:val="HeaderChar"/>
    <w:uiPriority w:val="99"/>
    <w:unhideWhenUsed/>
    <w:rsid w:val="00695FF8"/>
    <w:pPr>
      <w:tabs>
        <w:tab w:val="center" w:pos="4680"/>
        <w:tab w:val="right" w:pos="9360"/>
      </w:tabs>
    </w:pPr>
  </w:style>
  <w:style w:type="character" w:customStyle="1" w:styleId="HeaderChar">
    <w:name w:val="Header Char"/>
    <w:basedOn w:val="DefaultParagraphFont"/>
    <w:link w:val="Header"/>
    <w:uiPriority w:val="99"/>
    <w:rsid w:val="00695FF8"/>
    <w:rPr>
      <w:rFonts w:ascii="Times New Roman" w:eastAsia="Times New Roman" w:hAnsi="Times New Roman" w:cs="Times New Roman"/>
      <w:bCs/>
      <w:iCs/>
      <w:sz w:val="28"/>
      <w:szCs w:val="28"/>
    </w:rPr>
  </w:style>
  <w:style w:type="paragraph" w:styleId="Footer">
    <w:name w:val="footer"/>
    <w:basedOn w:val="Normal"/>
    <w:link w:val="FooterChar"/>
    <w:uiPriority w:val="99"/>
    <w:unhideWhenUsed/>
    <w:rsid w:val="00695FF8"/>
    <w:pPr>
      <w:tabs>
        <w:tab w:val="center" w:pos="4680"/>
        <w:tab w:val="right" w:pos="9360"/>
      </w:tabs>
    </w:pPr>
  </w:style>
  <w:style w:type="character" w:customStyle="1" w:styleId="FooterChar">
    <w:name w:val="Footer Char"/>
    <w:basedOn w:val="DefaultParagraphFont"/>
    <w:link w:val="Footer"/>
    <w:uiPriority w:val="99"/>
    <w:rsid w:val="00695FF8"/>
    <w:rPr>
      <w:rFonts w:ascii="Times New Roman" w:eastAsia="Times New Roman" w:hAnsi="Times New Roman" w:cs="Times New Roman"/>
      <w:bCs/>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90"/>
    <w:pPr>
      <w:spacing w:after="0" w:line="240" w:lineRule="auto"/>
    </w:pPr>
    <w:rPr>
      <w:rFonts w:ascii="Times New Roman" w:eastAsia="Times New Roman" w:hAnsi="Times New Roman" w:cs="Times New Roman"/>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390"/>
    <w:pPr>
      <w:ind w:left="720"/>
      <w:contextualSpacing/>
    </w:pPr>
  </w:style>
  <w:style w:type="table" w:styleId="TableGrid">
    <w:name w:val="Table Grid"/>
    <w:basedOn w:val="TableNormal"/>
    <w:uiPriority w:val="59"/>
    <w:rsid w:val="00CF2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9291E"/>
    <w:pPr>
      <w:spacing w:before="100" w:beforeAutospacing="1" w:after="100" w:afterAutospacing="1"/>
    </w:pPr>
    <w:rPr>
      <w:bCs w:val="0"/>
      <w:iCs w:val="0"/>
      <w:sz w:val="24"/>
      <w:szCs w:val="24"/>
    </w:rPr>
  </w:style>
  <w:style w:type="paragraph" w:styleId="Header">
    <w:name w:val="header"/>
    <w:basedOn w:val="Normal"/>
    <w:link w:val="HeaderChar"/>
    <w:uiPriority w:val="99"/>
    <w:unhideWhenUsed/>
    <w:rsid w:val="00695FF8"/>
    <w:pPr>
      <w:tabs>
        <w:tab w:val="center" w:pos="4680"/>
        <w:tab w:val="right" w:pos="9360"/>
      </w:tabs>
    </w:pPr>
  </w:style>
  <w:style w:type="character" w:customStyle="1" w:styleId="HeaderChar">
    <w:name w:val="Header Char"/>
    <w:basedOn w:val="DefaultParagraphFont"/>
    <w:link w:val="Header"/>
    <w:uiPriority w:val="99"/>
    <w:rsid w:val="00695FF8"/>
    <w:rPr>
      <w:rFonts w:ascii="Times New Roman" w:eastAsia="Times New Roman" w:hAnsi="Times New Roman" w:cs="Times New Roman"/>
      <w:bCs/>
      <w:iCs/>
      <w:sz w:val="28"/>
      <w:szCs w:val="28"/>
    </w:rPr>
  </w:style>
  <w:style w:type="paragraph" w:styleId="Footer">
    <w:name w:val="footer"/>
    <w:basedOn w:val="Normal"/>
    <w:link w:val="FooterChar"/>
    <w:uiPriority w:val="99"/>
    <w:unhideWhenUsed/>
    <w:rsid w:val="00695FF8"/>
    <w:pPr>
      <w:tabs>
        <w:tab w:val="center" w:pos="4680"/>
        <w:tab w:val="right" w:pos="9360"/>
      </w:tabs>
    </w:pPr>
  </w:style>
  <w:style w:type="character" w:customStyle="1" w:styleId="FooterChar">
    <w:name w:val="Footer Char"/>
    <w:basedOn w:val="DefaultParagraphFont"/>
    <w:link w:val="Footer"/>
    <w:uiPriority w:val="99"/>
    <w:rsid w:val="00695FF8"/>
    <w:rPr>
      <w:rFonts w:ascii="Times New Roman" w:eastAsia="Times New Roman" w:hAnsi="Times New Roman" w:cs="Times New Roman"/>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0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My PC</cp:lastModifiedBy>
  <cp:revision>88</cp:revision>
  <cp:lastPrinted>2024-03-29T08:18:00Z</cp:lastPrinted>
  <dcterms:created xsi:type="dcterms:W3CDTF">2021-03-02T15:18:00Z</dcterms:created>
  <dcterms:modified xsi:type="dcterms:W3CDTF">2024-03-29T08:19:00Z</dcterms:modified>
</cp:coreProperties>
</file>